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DC87" w14:textId="77777777" w:rsidR="006467F4" w:rsidRDefault="00C869DF">
      <w:pPr>
        <w:tabs>
          <w:tab w:val="left" w:pos="3540"/>
        </w:tabs>
      </w:pPr>
      <w:r>
        <w:tab/>
      </w:r>
    </w:p>
    <w:p w14:paraId="1536E2D7" w14:textId="77777777" w:rsidR="006467F4" w:rsidRDefault="00C869DF">
      <w:pPr>
        <w:jc w:val="center"/>
      </w:pPr>
      <w:r>
        <w:t>FORMAZIONE DOCENTI NEOASSUNTI A.S. 2022/2023</w:t>
      </w:r>
    </w:p>
    <w:p w14:paraId="75A903A1" w14:textId="77777777" w:rsidR="006467F4" w:rsidRDefault="00C869DF">
      <w:pPr>
        <w:jc w:val="center"/>
        <w:rPr>
          <w:b/>
          <w:i/>
          <w:color w:val="0000CC"/>
          <w:sz w:val="28"/>
          <w:szCs w:val="28"/>
        </w:rPr>
      </w:pPr>
      <w:r>
        <w:rPr>
          <w:b/>
          <w:i/>
          <w:color w:val="0000CC"/>
          <w:sz w:val="24"/>
          <w:szCs w:val="24"/>
        </w:rPr>
        <w:t xml:space="preserve">PEER TO PEER </w:t>
      </w:r>
    </w:p>
    <w:p w14:paraId="6FFD3A29" w14:textId="77777777" w:rsidR="006467F4" w:rsidRDefault="00C869DF">
      <w:pPr>
        <w:jc w:val="center"/>
        <w:rPr>
          <w:b/>
          <w:color w:val="0000CC"/>
          <w:sz w:val="28"/>
          <w:szCs w:val="28"/>
        </w:rPr>
      </w:pPr>
      <w:r>
        <w:rPr>
          <w:b/>
          <w:color w:val="0000CC"/>
          <w:sz w:val="28"/>
          <w:szCs w:val="28"/>
        </w:rPr>
        <w:t>RELAZIONE FINALE DEL DOCENTE NEOASSUNTO</w:t>
      </w:r>
    </w:p>
    <w:p w14:paraId="60AD2EB4" w14:textId="77777777" w:rsidR="006467F4" w:rsidRDefault="006467F4">
      <w:pPr>
        <w:jc w:val="center"/>
        <w:rPr>
          <w:sz w:val="24"/>
          <w:szCs w:val="24"/>
        </w:rPr>
      </w:pPr>
    </w:p>
    <w:p w14:paraId="6EE59A50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Il/La docente in formazione e prova</w:t>
      </w:r>
    </w:p>
    <w:p w14:paraId="795DD09E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NOME………………………………   COGNOME  ………………………….…………………...</w:t>
      </w:r>
    </w:p>
    <w:p w14:paraId="1F192A6C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NATO/A   A……………………………………… IL ………..…………………………..………..</w:t>
      </w:r>
    </w:p>
    <w:p w14:paraId="237D2FCD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assunto/a con contratto a tempo indeterminato con decorrenza giuridica dal …… ………………...</w:t>
      </w:r>
    </w:p>
    <w:p w14:paraId="149F98A7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ORDINE DI SCUOLA……………………………..  TIPO DI POSTO……...……………………. CLASSE DI CONCORSO ………………………………</w:t>
      </w:r>
    </w:p>
    <w:p w14:paraId="49AFF597" w14:textId="77777777" w:rsidR="006467F4" w:rsidRDefault="00C869DF">
      <w:pPr>
        <w:tabs>
          <w:tab w:val="left" w:pos="938"/>
        </w:tabs>
        <w:spacing w:after="0" w:line="360" w:lineRule="auto"/>
        <w:ind w:left="567" w:righ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servizio presso 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  comune………………prov. ………</w:t>
      </w:r>
    </w:p>
    <w:p w14:paraId="7E6D8129" w14:textId="77777777" w:rsidR="006467F4" w:rsidRDefault="00C869DF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dopo aver concordato con il docente tutor (NOME E COGNOME) ……………………………….., </w:t>
      </w:r>
    </w:p>
    <w:p w14:paraId="4A0103E5" w14:textId="77777777" w:rsidR="006467F4" w:rsidRDefault="00C869DF">
      <w:pPr>
        <w:spacing w:after="0" w:line="36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protocollo osservativo ha preso parte alle seguenti attività:</w:t>
      </w:r>
    </w:p>
    <w:tbl>
      <w:tblPr>
        <w:tblStyle w:val="a"/>
        <w:tblW w:w="963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547"/>
        <w:gridCol w:w="1701"/>
        <w:gridCol w:w="2551"/>
        <w:gridCol w:w="2835"/>
      </w:tblGrid>
      <w:tr w:rsidR="006467F4" w14:paraId="27E86638" w14:textId="77777777">
        <w:trPr>
          <w:trHeight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23FF47BA" w14:textId="77777777" w:rsidR="006467F4" w:rsidRDefault="00C869DF">
            <w:pPr>
              <w:spacing w:line="291" w:lineRule="auto"/>
              <w:ind w:left="102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Tipologia Attività </w:t>
            </w:r>
          </w:p>
          <w:p w14:paraId="136F74C1" w14:textId="77777777" w:rsidR="006467F4" w:rsidRDefault="006467F4">
            <w:pPr>
              <w:tabs>
                <w:tab w:val="left" w:pos="1520"/>
                <w:tab w:val="left" w:pos="3280"/>
              </w:tabs>
              <w:spacing w:line="357" w:lineRule="auto"/>
              <w:ind w:right="56"/>
              <w:rPr>
                <w:rFonts w:ascii="Garamond" w:eastAsia="Garamond" w:hAnsi="Garamond" w:cs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EBCD9" w14:textId="77777777" w:rsidR="006467F4" w:rsidRDefault="00C869D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Tempi </w:t>
            </w:r>
          </w:p>
          <w:p w14:paraId="3CFF952B" w14:textId="77777777" w:rsidR="006467F4" w:rsidRDefault="00C869D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40A5F46" w14:textId="77777777" w:rsidR="006467F4" w:rsidRDefault="00C869DF">
            <w:pPr>
              <w:spacing w:after="0" w:line="240" w:lineRule="auto"/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 xml:space="preserve">Contesto </w:t>
            </w:r>
          </w:p>
          <w:p w14:paraId="0CF5D34E" w14:textId="77777777" w:rsidR="006467F4" w:rsidRDefault="00C869DF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</w:rPr>
              <w:t>Classe / sezione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4DB806C4" w14:textId="77777777" w:rsidR="006467F4" w:rsidRDefault="00C869DF">
            <w:pPr>
              <w:jc w:val="center"/>
              <w:rPr>
                <w:rFonts w:ascii="Garamond" w:eastAsia="Garamond" w:hAnsi="Garamond" w:cs="Garamond"/>
                <w:b/>
              </w:rPr>
            </w:pPr>
            <w:r>
              <w:rPr>
                <w:rFonts w:ascii="Garamond" w:eastAsia="Garamond" w:hAnsi="Garamond" w:cs="Garamond"/>
                <w:b/>
              </w:rPr>
              <w:t>Strumenti utilizzati</w:t>
            </w:r>
          </w:p>
        </w:tc>
      </w:tr>
      <w:tr w:rsidR="006467F4" w14:paraId="66A09827" w14:textId="77777777">
        <w:trPr>
          <w:trHeight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4418" w14:textId="77777777" w:rsidR="006467F4" w:rsidRDefault="00C869DF">
            <w:pPr>
              <w:spacing w:after="0" w:line="240" w:lineRule="auto"/>
              <w:ind w:left="170" w:right="113"/>
            </w:pPr>
            <w:r>
              <w:rPr>
                <w:b/>
                <w:sz w:val="20"/>
                <w:szCs w:val="20"/>
              </w:rPr>
              <w:t>INCONTRO DI PROGRAMMAZIONE E SVILUPPO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CONDIVISO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06B7" w14:textId="77777777" w:rsidR="006467F4" w:rsidRDefault="006467F4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6495" w14:textId="77777777" w:rsidR="006467F4" w:rsidRDefault="006467F4">
            <w:pPr>
              <w:widowControl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9A9E" w14:textId="77777777" w:rsidR="006467F4" w:rsidRDefault="00C869DF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protocollo osservativo</w:t>
            </w:r>
          </w:p>
          <w:p w14:paraId="33448E38" w14:textId="77777777" w:rsidR="006467F4" w:rsidRDefault="00C869D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14:paraId="6810C69E" w14:textId="77777777" w:rsidR="006467F4" w:rsidRDefault="00C86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…………………</w:t>
            </w:r>
          </w:p>
        </w:tc>
      </w:tr>
      <w:tr w:rsidR="006467F4" w14:paraId="7E4D63F6" w14:textId="77777777">
        <w:trPr>
          <w:trHeight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FA91" w14:textId="77777777" w:rsidR="006467F4" w:rsidRDefault="00C869DF">
            <w:pPr>
              <w:spacing w:after="0" w:line="240" w:lineRule="auto"/>
              <w:ind w:left="170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OSSERVAZIONE DEL DOCENTE NEO</w:t>
            </w:r>
            <w:r>
              <w:rPr>
                <w:b/>
                <w:sz w:val="20"/>
                <w:szCs w:val="20"/>
              </w:rPr>
              <w:t>ASSUNTO DELL’ATTIVITA’ DIDATTICA SVOLTA DAL DOCENTE TUTOR</w:t>
            </w:r>
          </w:p>
          <w:p w14:paraId="460E63D1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31182C48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07679A74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2C9D14E1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2136D32F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4F506493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5A2F4593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628D0100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566C4CB8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13C80204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7B021EC1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1B62C102" w14:textId="77777777" w:rsidR="006467F4" w:rsidRDefault="006467F4">
            <w:pPr>
              <w:spacing w:after="0" w:line="240" w:lineRule="auto"/>
              <w:ind w:left="170" w:right="113"/>
              <w:rPr>
                <w:b/>
              </w:rPr>
            </w:pPr>
          </w:p>
          <w:p w14:paraId="36933CF9" w14:textId="77777777" w:rsidR="006467F4" w:rsidRDefault="006467F4">
            <w:pPr>
              <w:spacing w:after="0" w:line="240" w:lineRule="auto"/>
              <w:ind w:left="170" w:right="113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EEBA" w14:textId="77777777" w:rsidR="006467F4" w:rsidRDefault="006467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4058" w14:textId="77777777" w:rsidR="006467F4" w:rsidRDefault="00C869DF">
            <w:pPr>
              <w:widowControl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4397" w14:textId="77777777" w:rsidR="006467F4" w:rsidRDefault="00C869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scheda di registrazione</w:t>
            </w:r>
          </w:p>
          <w:p w14:paraId="7A13C69A" w14:textId="77777777" w:rsidR="006467F4" w:rsidRDefault="00C869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14:paraId="63B6FE79" w14:textId="77777777" w:rsidR="006467F4" w:rsidRDefault="00C869DF">
            <w:pPr>
              <w:widowControl w:val="0"/>
              <w:spacing w:after="0" w:line="240" w:lineRule="auto"/>
              <w:ind w:left="72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</w:tr>
      <w:tr w:rsidR="006467F4" w14:paraId="441A5CBF" w14:textId="77777777">
        <w:trPr>
          <w:trHeight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C5CE" w14:textId="77777777" w:rsidR="006467F4" w:rsidRDefault="00C869DF">
            <w:pPr>
              <w:spacing w:after="0" w:line="240" w:lineRule="auto"/>
              <w:ind w:left="170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OSSERVAZIONE DEL DOCENTE TUTOR</w:t>
            </w:r>
          </w:p>
          <w:p w14:paraId="0AB17057" w14:textId="77777777" w:rsidR="006467F4" w:rsidRDefault="00C869DF">
            <w:pPr>
              <w:spacing w:after="0" w:line="240" w:lineRule="auto"/>
              <w:ind w:left="170" w:right="113"/>
              <w:rPr>
                <w:b/>
              </w:rPr>
            </w:pPr>
            <w:r>
              <w:rPr>
                <w:b/>
                <w:sz w:val="20"/>
                <w:szCs w:val="20"/>
              </w:rPr>
              <w:t>DELL’ATTIVITA’ DIDATTICA SVOLTA DAL  DOCENTE NEOASSUNTO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80DD" w14:textId="77777777" w:rsidR="006467F4" w:rsidRDefault="006467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6E29" w14:textId="77777777" w:rsidR="006467F4" w:rsidRDefault="006467F4">
            <w:pPr>
              <w:widowControl w:val="0"/>
              <w:spacing w:after="0" w:line="240" w:lineRule="auto"/>
              <w:ind w:left="510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E67F" w14:textId="77777777" w:rsidR="006467F4" w:rsidRDefault="00C869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 1 DM 226/2022</w:t>
            </w:r>
          </w:p>
          <w:p w14:paraId="53547A8A" w14:textId="77777777" w:rsidR="006467F4" w:rsidRDefault="00C869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 (specificare)</w:t>
            </w:r>
          </w:p>
          <w:p w14:paraId="6AEDE941" w14:textId="77777777" w:rsidR="006467F4" w:rsidRDefault="00C869DF">
            <w:pPr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…………………</w:t>
            </w:r>
          </w:p>
        </w:tc>
      </w:tr>
      <w:tr w:rsidR="006467F4" w14:paraId="1066E617" w14:textId="77777777">
        <w:trPr>
          <w:trHeight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4E839" w14:textId="77777777" w:rsidR="006467F4" w:rsidRDefault="00C869DF">
            <w:pPr>
              <w:spacing w:after="0" w:line="240" w:lineRule="auto"/>
              <w:ind w:left="170" w:right="1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DELL'ESPERIENZA</w:t>
            </w:r>
          </w:p>
          <w:p w14:paraId="342DAE92" w14:textId="77777777" w:rsidR="006467F4" w:rsidRDefault="006467F4">
            <w:pPr>
              <w:spacing w:after="0" w:line="240" w:lineRule="auto"/>
              <w:ind w:left="170" w:right="113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E50A" w14:textId="77777777" w:rsidR="006467F4" w:rsidRDefault="006467F4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8DD9" w14:textId="77777777" w:rsidR="006467F4" w:rsidRDefault="006467F4">
            <w:pPr>
              <w:widowControl w:val="0"/>
              <w:spacing w:after="0" w:line="240" w:lineRule="auto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F6FD0" w14:textId="77777777" w:rsidR="006467F4" w:rsidRDefault="006467F4">
            <w:pPr>
              <w:widowControl w:val="0"/>
              <w:spacing w:after="0" w:line="240" w:lineRule="auto"/>
              <w:ind w:right="113"/>
              <w:rPr>
                <w:sz w:val="20"/>
                <w:szCs w:val="20"/>
              </w:rPr>
            </w:pPr>
          </w:p>
          <w:p w14:paraId="448137F5" w14:textId="77777777" w:rsidR="006467F4" w:rsidRDefault="00C869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eventuali strumenti)</w:t>
            </w:r>
          </w:p>
          <w:p w14:paraId="2C4C9117" w14:textId="77777777" w:rsidR="006467F4" w:rsidRDefault="00C869DF">
            <w:pPr>
              <w:widowControl w:val="0"/>
              <w:spacing w:after="0" w:line="240" w:lineRule="auto"/>
              <w:ind w:left="72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</w:tc>
      </w:tr>
    </w:tbl>
    <w:p w14:paraId="5695C5D0" w14:textId="77777777" w:rsidR="006467F4" w:rsidRDefault="006467F4">
      <w:pPr>
        <w:ind w:left="964"/>
        <w:rPr>
          <w:rFonts w:ascii="Garamond" w:eastAsia="Garamond" w:hAnsi="Garamond" w:cs="Garamond"/>
          <w:sz w:val="24"/>
          <w:szCs w:val="24"/>
        </w:rPr>
        <w:sectPr w:rsidR="006467F4">
          <w:headerReference w:type="default" r:id="rId7"/>
          <w:pgSz w:w="11900" w:h="16840"/>
          <w:pgMar w:top="500" w:right="1020" w:bottom="500" w:left="280" w:header="720" w:footer="720" w:gutter="0"/>
          <w:pgNumType w:start="1"/>
          <w:cols w:space="720"/>
        </w:sectPr>
      </w:pPr>
    </w:p>
    <w:p w14:paraId="4AD2A503" w14:textId="77777777" w:rsidR="006467F4" w:rsidRDefault="006467F4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E1145E0" w14:textId="77777777" w:rsidR="006467F4" w:rsidRDefault="00C869DF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I focus principali di osservazione sono stati:</w:t>
      </w:r>
    </w:p>
    <w:p w14:paraId="47B2576D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2" w:after="0" w:line="240" w:lineRule="auto"/>
        <w:ind w:left="42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FASE 1</w:t>
      </w:r>
    </w:p>
    <w:p w14:paraId="1FD0BB27" w14:textId="77777777" w:rsidR="006467F4" w:rsidRDefault="00C86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PROGETTAZIONE </w:t>
      </w:r>
    </w:p>
    <w:p w14:paraId="25A896BE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Fase ideativa della lezione</w:t>
      </w:r>
    </w:p>
    <w:p w14:paraId="4FABCD1E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Modalità organizzative</w:t>
      </w:r>
    </w:p>
    <w:p w14:paraId="0CE8C66D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Individuazione di strumenti</w:t>
      </w:r>
    </w:p>
    <w:p w14:paraId="591104DC" w14:textId="77777777" w:rsidR="006467F4" w:rsidRDefault="006467F4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CF44DC6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>FASE 2</w:t>
      </w:r>
    </w:p>
    <w:p w14:paraId="4358ADAD" w14:textId="77777777" w:rsidR="006467F4" w:rsidRDefault="00C86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REALIZZAZIONE</w:t>
      </w:r>
    </w:p>
    <w:p w14:paraId="3C0B8C5B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Introduzione</w:t>
      </w:r>
    </w:p>
    <w:p w14:paraId="221455FA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Motivazione, coinvolgimento degli alunni</w:t>
      </w:r>
    </w:p>
    <w:p w14:paraId="01332646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Scelte metodologiche</w:t>
      </w:r>
    </w:p>
    <w:p w14:paraId="225005BA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Selezione dei contenuti</w:t>
      </w:r>
    </w:p>
    <w:p w14:paraId="72F8702F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Scelta dei materiali multimediali e di risorse didattiche</w:t>
      </w:r>
    </w:p>
    <w:p w14:paraId="3FF4A895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Strategie individualizzate, attenzione alle differenze, supporto personalizzato</w:t>
      </w:r>
    </w:p>
    <w:p w14:paraId="27F434C5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Gestione dei tempi</w:t>
      </w:r>
    </w:p>
    <w:p w14:paraId="5E993ED5" w14:textId="77777777" w:rsidR="006467F4" w:rsidRDefault="00C86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IN</w:t>
      </w:r>
      <w:r>
        <w:rPr>
          <w:rFonts w:ascii="Garamond" w:eastAsia="Garamond" w:hAnsi="Garamond" w:cs="Garamond"/>
          <w:color w:val="000000"/>
          <w:sz w:val="24"/>
          <w:szCs w:val="24"/>
        </w:rPr>
        <w:t>TERAZIONE E FEEDBACK</w:t>
      </w:r>
    </w:p>
    <w:p w14:paraId="380C6658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presentazione della tematica </w:t>
      </w:r>
    </w:p>
    <w:p w14:paraId="4EBF0633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creazione di un clima d’aula coinvolgente</w:t>
      </w:r>
    </w:p>
    <w:p w14:paraId="115DB044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comunicazione e impiego di strumenti iconici</w:t>
      </w:r>
    </w:p>
    <w:p w14:paraId="523FDD18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promozione dell’interazione tra alunni</w:t>
      </w:r>
    </w:p>
    <w:p w14:paraId="7711CAFD" w14:textId="77777777" w:rsidR="006467F4" w:rsidRDefault="006467F4">
      <w:pPr>
        <w:tabs>
          <w:tab w:val="left" w:pos="396"/>
        </w:tabs>
        <w:spacing w:before="2"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00A553FC" w14:textId="77777777" w:rsidR="006467F4" w:rsidRDefault="00C869DF">
      <w:pPr>
        <w:tabs>
          <w:tab w:val="left" w:pos="912"/>
        </w:tabs>
        <w:spacing w:before="2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       FASE 3</w:t>
      </w:r>
    </w:p>
    <w:p w14:paraId="619398A0" w14:textId="77777777" w:rsidR="006467F4" w:rsidRDefault="00C869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before="2" w:after="0" w:line="240" w:lineRule="auto"/>
        <w:rPr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VERIFICA E DOCUMENTAZIONE</w:t>
      </w:r>
    </w:p>
    <w:p w14:paraId="76532729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scelta degli strumenti di verifica</w:t>
      </w:r>
    </w:p>
    <w:p w14:paraId="6F1250EB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modalità e tempi</w:t>
      </w:r>
    </w:p>
    <w:p w14:paraId="2CB73F7C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condivisione degli esiti</w:t>
      </w:r>
    </w:p>
    <w:p w14:paraId="0D0B321F" w14:textId="77777777" w:rsidR="006467F4" w:rsidRDefault="00C869DF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Wingdings 2" w:eastAsia="Wingdings 2" w:hAnsi="Wingdings 2" w:cs="Wingdings 2"/>
          <w:color w:val="000000"/>
          <w:sz w:val="24"/>
          <w:szCs w:val="24"/>
        </w:rPr>
        <w:t>⬜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condivisione dei prodotti realizzati</w:t>
      </w:r>
    </w:p>
    <w:p w14:paraId="018E79FA" w14:textId="77777777" w:rsidR="006467F4" w:rsidRDefault="006467F4">
      <w:pPr>
        <w:pBdr>
          <w:top w:val="nil"/>
          <w:left w:val="nil"/>
          <w:bottom w:val="nil"/>
          <w:right w:val="nil"/>
          <w:between w:val="nil"/>
        </w:pBdr>
        <w:tabs>
          <w:tab w:val="left" w:pos="396"/>
        </w:tabs>
        <w:spacing w:after="0" w:line="240" w:lineRule="auto"/>
        <w:ind w:left="4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1EA0D76" w14:textId="77777777" w:rsidR="006467F4" w:rsidRDefault="00C869DF">
      <w:pPr>
        <w:tabs>
          <w:tab w:val="left" w:pos="396"/>
        </w:tabs>
        <w:spacing w:before="2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Relazione discorsiva sull’attività di peer to peer svolta e valutazione dell’esperienza su due</w:t>
      </w:r>
      <w:r>
        <w:rPr>
          <w:rFonts w:ascii="Garamond" w:eastAsia="Garamond" w:hAnsi="Garamond" w:cs="Garamond"/>
          <w:b/>
          <w:sz w:val="24"/>
          <w:szCs w:val="24"/>
        </w:rPr>
        <w:t xml:space="preserve"> focus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1B135711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lastRenderedPageBreak/>
        <w:t>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eastAsia="Garamond" w:hAnsi="Garamond" w:cs="Garamond"/>
        </w:rPr>
        <w:t>________________________________________________________________________________________________________________________________________________________</w:t>
      </w:r>
    </w:p>
    <w:p w14:paraId="4FFFD508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</w:t>
      </w:r>
    </w:p>
    <w:p w14:paraId="249C740B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</w:t>
      </w:r>
    </w:p>
    <w:p w14:paraId="211C7F33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</w:t>
      </w:r>
      <w:r>
        <w:rPr>
          <w:rFonts w:ascii="Garamond" w:eastAsia="Garamond" w:hAnsi="Garamond" w:cs="Garamond"/>
        </w:rPr>
        <w:t>_______</w:t>
      </w:r>
    </w:p>
    <w:p w14:paraId="5D4879A7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</w:t>
      </w:r>
    </w:p>
    <w:p w14:paraId="406FE95D" w14:textId="77777777" w:rsidR="006467F4" w:rsidRDefault="00C869DF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eastAsia="Garamond" w:hAnsi="Garamond" w:cs="Garamond"/>
        </w:rPr>
        <w:t>_______________________________________________________________________________________</w:t>
      </w:r>
    </w:p>
    <w:p w14:paraId="20586BA1" w14:textId="77777777" w:rsidR="006467F4" w:rsidRDefault="006467F4">
      <w:pPr>
        <w:spacing w:after="0" w:line="360" w:lineRule="auto"/>
        <w:jc w:val="both"/>
        <w:rPr>
          <w:sz w:val="24"/>
          <w:szCs w:val="24"/>
        </w:rPr>
      </w:pPr>
    </w:p>
    <w:p w14:paraId="7B25C6F7" w14:textId="77777777" w:rsidR="006467F4" w:rsidRDefault="00C869DF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734EFCDF" w14:textId="77777777" w:rsidR="006467F4" w:rsidRDefault="006467F4">
      <w:pPr>
        <w:jc w:val="both"/>
        <w:rPr>
          <w:sz w:val="24"/>
          <w:szCs w:val="24"/>
        </w:rPr>
      </w:pPr>
    </w:p>
    <w:p w14:paraId="3847DCB1" w14:textId="77777777" w:rsidR="006467F4" w:rsidRDefault="00C869D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Il docente neoassunto               </w:t>
      </w:r>
      <w:r>
        <w:rPr>
          <w:b/>
          <w:sz w:val="28"/>
          <w:szCs w:val="28"/>
        </w:rPr>
        <w:t xml:space="preserve">                                                  </w:t>
      </w:r>
    </w:p>
    <w:sectPr w:rsidR="006467F4">
      <w:headerReference w:type="default" r:id="rId8"/>
      <w:footerReference w:type="default" r:id="rId9"/>
      <w:pgSz w:w="11900" w:h="16840"/>
      <w:pgMar w:top="1134" w:right="1134" w:bottom="1417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2896A" w14:textId="77777777" w:rsidR="00000000" w:rsidRDefault="00C869DF">
      <w:pPr>
        <w:spacing w:after="0" w:line="240" w:lineRule="auto"/>
      </w:pPr>
      <w:r>
        <w:separator/>
      </w:r>
    </w:p>
  </w:endnote>
  <w:endnote w:type="continuationSeparator" w:id="0">
    <w:p w14:paraId="47090F4B" w14:textId="77777777" w:rsidR="00000000" w:rsidRDefault="00C8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A1C1" w14:textId="77777777" w:rsidR="006467F4" w:rsidRDefault="00C869DF">
    <w:pPr>
      <w:spacing w:after="0" w:line="240" w:lineRule="auto"/>
      <w:rPr>
        <w:rFonts w:ascii="Times New Roman" w:eastAsia="Times New Roman" w:hAnsi="Times New Roman" w:cs="Times New Roman"/>
        <w:color w:val="808080"/>
        <w:sz w:val="18"/>
        <w:szCs w:val="18"/>
      </w:rPr>
    </w:pP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N.B. Il presente modello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 xml:space="preserve">non è in alcun modo vincolante </w:t>
    </w:r>
    <w:r>
      <w:rPr>
        <w:rFonts w:ascii="Times New Roman" w:eastAsia="Times New Roman" w:hAnsi="Times New Roman" w:cs="Times New Roman"/>
        <w:color w:val="808080"/>
        <w:sz w:val="18"/>
        <w:szCs w:val="18"/>
      </w:rPr>
      <w:t xml:space="preserve">per le istituzioni scolastiche che potranno anche </w:t>
    </w:r>
    <w:r>
      <w:rPr>
        <w:rFonts w:ascii="Times New Roman" w:eastAsia="Times New Roman" w:hAnsi="Times New Roman" w:cs="Times New Roman"/>
        <w:b/>
        <w:color w:val="808080"/>
        <w:sz w:val="18"/>
        <w:szCs w:val="18"/>
      </w:rPr>
      <w:t>contestualizzarlo e adattarlo ad esigenze specifiche.</w:t>
    </w:r>
  </w:p>
  <w:p w14:paraId="62996DA9" w14:textId="77777777" w:rsidR="006467F4" w:rsidRDefault="006467F4">
    <w:pPr>
      <w:rPr>
        <w:rFonts w:ascii="Times New Roman" w:eastAsia="Times New Roman" w:hAnsi="Times New Roman" w:cs="Times New Roman"/>
        <w:color w:val="808080"/>
        <w:sz w:val="18"/>
        <w:szCs w:val="18"/>
      </w:rPr>
    </w:pPr>
  </w:p>
  <w:p w14:paraId="3310D2AC" w14:textId="77777777" w:rsidR="006467F4" w:rsidRDefault="006467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A3882" w14:textId="77777777" w:rsidR="00000000" w:rsidRDefault="00C869DF">
      <w:pPr>
        <w:spacing w:after="0" w:line="240" w:lineRule="auto"/>
      </w:pPr>
      <w:r>
        <w:separator/>
      </w:r>
    </w:p>
  </w:footnote>
  <w:footnote w:type="continuationSeparator" w:id="0">
    <w:p w14:paraId="5DCC89C9" w14:textId="77777777" w:rsidR="00000000" w:rsidRDefault="00C8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6B7E8" w14:textId="77777777" w:rsidR="006467F4" w:rsidRDefault="00C869DF">
    <w:r>
      <w:rPr>
        <w:rFonts w:ascii="Cambria" w:eastAsia="Cambria" w:hAnsi="Cambria" w:cs="Cambria"/>
        <w:color w:val="365F91"/>
        <w:sz w:val="26"/>
        <w:szCs w:val="26"/>
      </w:rPr>
      <w:t xml:space="preserve">   </w:t>
    </w:r>
    <w:r>
      <w:t xml:space="preserve">MODULO 5                                                                                                                                                                </w:t>
    </w:r>
    <w:r>
      <w:rPr>
        <w:b/>
        <w:noProof/>
        <w:sz w:val="24"/>
        <w:szCs w:val="24"/>
      </w:rPr>
      <w:drawing>
        <wp:inline distT="0" distB="0" distL="0" distR="0" wp14:anchorId="474FFC6E" wp14:editId="6293F0EF">
          <wp:extent cx="449580" cy="3962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396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EA33" w14:textId="77777777" w:rsidR="006467F4" w:rsidRDefault="006467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B0F"/>
    <w:multiLevelType w:val="multilevel"/>
    <w:tmpl w:val="82AED4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48212F"/>
    <w:multiLevelType w:val="multilevel"/>
    <w:tmpl w:val="82822B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2F657CA2"/>
    <w:multiLevelType w:val="multilevel"/>
    <w:tmpl w:val="29CCD950"/>
    <w:lvl w:ilvl="0">
      <w:numFmt w:val="bullet"/>
      <w:lvlText w:val="-"/>
      <w:lvlJc w:val="left"/>
      <w:pPr>
        <w:ind w:left="4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num w:numId="1" w16cid:durableId="286207660">
    <w:abstractNumId w:val="0"/>
  </w:num>
  <w:num w:numId="2" w16cid:durableId="1514035035">
    <w:abstractNumId w:val="2"/>
  </w:num>
  <w:num w:numId="3" w16cid:durableId="2013318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F4"/>
    <w:rsid w:val="006467F4"/>
    <w:rsid w:val="00C8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BDBE"/>
  <w15:docId w15:val="{119FC5DF-C6B7-4A27-9FAB-FDE52C5A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2023-02-19T11:15:00Z</dcterms:created>
  <dcterms:modified xsi:type="dcterms:W3CDTF">2023-02-19T11:15:00Z</dcterms:modified>
</cp:coreProperties>
</file>